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55" w:rsidRPr="00334C2B" w:rsidRDefault="005A3A55" w:rsidP="005A3A55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334C2B">
        <w:rPr>
          <w:rFonts w:ascii="Times New Roman" w:hAnsi="Times New Roman"/>
          <w:b w:val="0"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5A3A55" w:rsidRPr="00334C2B" w:rsidRDefault="005A3A55" w:rsidP="005A3A55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334C2B">
        <w:rPr>
          <w:rFonts w:ascii="Times New Roman" w:hAnsi="Times New Roman"/>
          <w:b w:val="0"/>
          <w:color w:val="auto"/>
          <w:sz w:val="24"/>
          <w:szCs w:val="24"/>
        </w:rPr>
        <w:t xml:space="preserve">средняя общеобразовательная школа </w:t>
      </w:r>
      <w:proofErr w:type="spellStart"/>
      <w:r w:rsidRPr="00334C2B">
        <w:rPr>
          <w:rFonts w:ascii="Times New Roman" w:hAnsi="Times New Roman"/>
          <w:b w:val="0"/>
          <w:color w:val="auto"/>
          <w:sz w:val="24"/>
          <w:szCs w:val="24"/>
        </w:rPr>
        <w:t>с</w:t>
      </w:r>
      <w:proofErr w:type="gramStart"/>
      <w:r w:rsidRPr="00334C2B">
        <w:rPr>
          <w:rFonts w:ascii="Times New Roman" w:hAnsi="Times New Roman"/>
          <w:b w:val="0"/>
          <w:color w:val="auto"/>
          <w:sz w:val="24"/>
          <w:szCs w:val="24"/>
        </w:rPr>
        <w:t>.С</w:t>
      </w:r>
      <w:proofErr w:type="gramEnd"/>
      <w:r w:rsidRPr="00334C2B">
        <w:rPr>
          <w:rFonts w:ascii="Times New Roman" w:hAnsi="Times New Roman"/>
          <w:b w:val="0"/>
          <w:color w:val="auto"/>
          <w:sz w:val="24"/>
          <w:szCs w:val="24"/>
        </w:rPr>
        <w:t>тарокайпаново</w:t>
      </w:r>
      <w:proofErr w:type="spellEnd"/>
    </w:p>
    <w:p w:rsidR="005A3A55" w:rsidRPr="00334C2B" w:rsidRDefault="005A3A55" w:rsidP="005A3A55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334C2B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муниципального района </w:t>
      </w:r>
      <w:proofErr w:type="spellStart"/>
      <w:r w:rsidRPr="00334C2B">
        <w:rPr>
          <w:rFonts w:ascii="Times New Roman" w:hAnsi="Times New Roman"/>
          <w:b w:val="0"/>
          <w:color w:val="auto"/>
          <w:sz w:val="24"/>
          <w:szCs w:val="24"/>
        </w:rPr>
        <w:t>Татышлинский</w:t>
      </w:r>
      <w:proofErr w:type="spellEnd"/>
      <w:r w:rsidRPr="00334C2B">
        <w:rPr>
          <w:rFonts w:ascii="Times New Roman" w:hAnsi="Times New Roman"/>
          <w:b w:val="0"/>
          <w:color w:val="auto"/>
          <w:sz w:val="24"/>
          <w:szCs w:val="24"/>
        </w:rPr>
        <w:t xml:space="preserve"> район Республики Башкортостан</w:t>
      </w:r>
    </w:p>
    <w:p w:rsidR="005A3A55" w:rsidRDefault="005A3A55" w:rsidP="005A3A55">
      <w:pPr>
        <w:pStyle w:val="a4"/>
        <w:spacing w:before="0" w:beforeAutospacing="0" w:after="0" w:afterAutospacing="0"/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677"/>
      </w:tblGrid>
      <w:tr w:rsidR="005A3A55" w:rsidRPr="00186164" w:rsidTr="005A3A5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A3A55" w:rsidRPr="005A3A55" w:rsidRDefault="005A3A55" w:rsidP="005A3A55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Согласовано</w:t>
            </w:r>
          </w:p>
          <w:p w:rsidR="005A3A55" w:rsidRPr="005A3A55" w:rsidRDefault="005A3A55" w:rsidP="005A3A55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A55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  <w:p w:rsidR="005A3A55" w:rsidRPr="005A3A55" w:rsidRDefault="005A3A55" w:rsidP="005A3A55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A55">
              <w:rPr>
                <w:rFonts w:ascii="Times New Roman" w:hAnsi="Times New Roman" w:cs="Times New Roman"/>
                <w:sz w:val="24"/>
                <w:szCs w:val="24"/>
              </w:rPr>
              <w:t>___________________  Ф.С.Шакирова</w:t>
            </w:r>
          </w:p>
          <w:p w:rsidR="005A3A55" w:rsidRPr="005A3A55" w:rsidRDefault="005A3A55" w:rsidP="005A3A55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A55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«____»_______________20____ 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3A55" w:rsidRPr="005A3A55" w:rsidRDefault="005A3A55" w:rsidP="005A3A55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Утверждаю</w:t>
            </w:r>
          </w:p>
          <w:p w:rsidR="005A3A55" w:rsidRPr="005A3A55" w:rsidRDefault="005A3A55" w:rsidP="005A3A55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A5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МБОУ СОШ </w:t>
            </w:r>
            <w:proofErr w:type="spellStart"/>
            <w:r w:rsidRPr="005A3A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3A5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3A55">
              <w:rPr>
                <w:rFonts w:ascii="Times New Roman" w:hAnsi="Times New Roman" w:cs="Times New Roman"/>
                <w:sz w:val="24"/>
                <w:szCs w:val="24"/>
              </w:rPr>
              <w:t>тарокайпаново</w:t>
            </w:r>
            <w:proofErr w:type="spellEnd"/>
            <w:r w:rsidRPr="005A3A55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                                  </w:t>
            </w:r>
          </w:p>
          <w:p w:rsidR="005A3A55" w:rsidRPr="005A3A55" w:rsidRDefault="005A3A55" w:rsidP="005A3A55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A55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   </w:t>
            </w:r>
            <w:proofErr w:type="spellStart"/>
            <w:r w:rsidRPr="005A3A55">
              <w:rPr>
                <w:rFonts w:ascii="Times New Roman" w:hAnsi="Times New Roman" w:cs="Times New Roman"/>
                <w:sz w:val="24"/>
                <w:szCs w:val="24"/>
              </w:rPr>
              <w:t>И.Г.Сайфугалиев</w:t>
            </w:r>
            <w:proofErr w:type="spellEnd"/>
            <w:r w:rsidRPr="005A3A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A3A55" w:rsidRPr="005A3A55" w:rsidRDefault="005A3A55" w:rsidP="005A3A55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A55">
              <w:rPr>
                <w:rFonts w:ascii="Times New Roman" w:hAnsi="Times New Roman" w:cs="Times New Roman"/>
                <w:sz w:val="24"/>
                <w:szCs w:val="24"/>
              </w:rPr>
              <w:t xml:space="preserve">    «___»_____________20___г. Пр.№_____</w:t>
            </w:r>
          </w:p>
        </w:tc>
      </w:tr>
    </w:tbl>
    <w:p w:rsidR="005A3A55" w:rsidRPr="005246FC" w:rsidRDefault="005A3A55" w:rsidP="005A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8B4" w:rsidRPr="005246FC" w:rsidRDefault="005246FC" w:rsidP="00524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C">
        <w:rPr>
          <w:rFonts w:ascii="Times New Roman" w:hAnsi="Times New Roman" w:cs="Times New Roman"/>
          <w:b/>
          <w:sz w:val="24"/>
          <w:szCs w:val="24"/>
        </w:rPr>
        <w:t>ИНСТРУКЦИЯ № ___</w:t>
      </w:r>
    </w:p>
    <w:p w:rsidR="003538B4" w:rsidRPr="005246FC" w:rsidRDefault="005246FC" w:rsidP="00524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246FC">
        <w:rPr>
          <w:rFonts w:ascii="Times New Roman" w:hAnsi="Times New Roman" w:cs="Times New Roman"/>
          <w:b/>
          <w:sz w:val="24"/>
          <w:szCs w:val="24"/>
        </w:rPr>
        <w:t>по охране труда при работах  на высоте</w:t>
      </w:r>
    </w:p>
    <w:bookmarkEnd w:id="0"/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8B4" w:rsidRPr="005246FC" w:rsidRDefault="003538B4" w:rsidP="00524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C">
        <w:rPr>
          <w:rFonts w:ascii="Times New Roman" w:hAnsi="Times New Roman" w:cs="Times New Roman"/>
          <w:b/>
          <w:sz w:val="24"/>
          <w:szCs w:val="24"/>
        </w:rPr>
        <w:t>1. Общие требования безопасности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1.1. К работам на высоте относятся все работы, производимые на высоте свыше 1,3 м, в </w:t>
      </w:r>
      <w:proofErr w:type="gramStart"/>
      <w:r w:rsidRPr="005246FC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5246FC">
        <w:rPr>
          <w:rFonts w:ascii="Times New Roman" w:hAnsi="Times New Roman" w:cs="Times New Roman"/>
          <w:sz w:val="24"/>
          <w:szCs w:val="24"/>
        </w:rPr>
        <w:t xml:space="preserve"> не имеющих стационарных площадок с ограждениями.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1.2. К работе на высоте допускаются лица не моложе 18 лет, прошедшие медицинское освидетельствование и инструктаж по технике безопасности.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1.3. Если работа ведется на высоте более 5 м от поверхности земли, перекрытия или рабочего настила, то она является верхолазный. К самостоятельным верхолазным работам допускаются лица не моложе 18 лет, прошедшие медицинское освидетельствование, имеющие стаж верхолазных работ не менее 1 года, тарифный разряд не менее 3-го, а также прошедшие инструктаж по технике безопасности. Рабочие, впервые допускаемые к верхолазным работам, в течение одного года должны работать под непосредственным надзором опытных рабочих, назначенных приказом руководителя организации.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1.4. Выполнение ремонтных и строительно-монтажных работ на высоте должно производиться, как правило, со средств </w:t>
      </w:r>
      <w:proofErr w:type="spellStart"/>
      <w:r w:rsidRPr="005246FC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5246FC">
        <w:rPr>
          <w:rFonts w:ascii="Times New Roman" w:hAnsi="Times New Roman" w:cs="Times New Roman"/>
          <w:sz w:val="24"/>
          <w:szCs w:val="24"/>
        </w:rPr>
        <w:t xml:space="preserve">: лесов, подмостей, люлек, навесных площадок, вышек. При необходимости работы на высоте свыше 1,3 м с приставной лестницы, а также без устройства средств </w:t>
      </w:r>
      <w:proofErr w:type="spellStart"/>
      <w:r w:rsidRPr="005246FC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5246FC">
        <w:rPr>
          <w:rFonts w:ascii="Times New Roman" w:hAnsi="Times New Roman" w:cs="Times New Roman"/>
          <w:sz w:val="24"/>
          <w:szCs w:val="24"/>
        </w:rPr>
        <w:t>, т.е. находясь на оборудовании и строительных конструкциях, не имеющих ограждений, необходимо пользоваться предохранительным поясом, с помощью которого работающий должен пристегиваться к надежным элементам зданий и сооружений.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1.5. Работающие на высоте проходят периодические медицинские осмотры, повторный инструктаж по технике безопасности один раз в 6 месяцев. При выполнении разовых работ на высоте с монтажным поясом, а также при работе в сложных условиях инструктаж по технике безопасности проводится в каждом отдельном случае.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1.6. Работа на высоте проводится только в дневное время. В исключительных случаях (устранение неполадок, аварийное состояние) разрешается производить работы на высоте в ночное время с соблюдением правил по технике безопасности при условии нормального освещения рабочих мест и под руководством </w:t>
      </w:r>
      <w:proofErr w:type="gramStart"/>
      <w:r w:rsidRPr="005246FC">
        <w:rPr>
          <w:rFonts w:ascii="Times New Roman" w:hAnsi="Times New Roman" w:cs="Times New Roman"/>
          <w:sz w:val="24"/>
          <w:szCs w:val="24"/>
        </w:rPr>
        <w:t>инже­нерно-технических</w:t>
      </w:r>
      <w:proofErr w:type="gramEnd"/>
      <w:r w:rsidRPr="005246FC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1.7. Рабочие всех специальностей, назначаемые - для выполнения работ на высоте должны быть обеспечены спецодеждой, </w:t>
      </w:r>
      <w:proofErr w:type="spellStart"/>
      <w:r w:rsidRPr="005246FC"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 w:rsidRPr="005246FC">
        <w:rPr>
          <w:rFonts w:ascii="Times New Roman" w:hAnsi="Times New Roman" w:cs="Times New Roman"/>
          <w:sz w:val="24"/>
          <w:szCs w:val="24"/>
        </w:rPr>
        <w:t>, защитной каской и при необходимости другими индивидуальными средствами защиты (спасательным поясом, противогазом, защитными очками и т.д.). Предохранительные пояса и спасательные веревки, выдаваемые рабочим, должны иметь паспорта и бирки с указанием даты испытания.</w:t>
      </w:r>
    </w:p>
    <w:p w:rsid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>1.8. В зимнее время при выполнении работ на открытом воздухе настилы, лестницы траты, сходни должны систематически очищаться от снега и льда и посыпаться песком.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5246FC">
        <w:rPr>
          <w:rFonts w:ascii="Times New Roman" w:hAnsi="Times New Roman" w:cs="Times New Roman"/>
          <w:sz w:val="24"/>
          <w:szCs w:val="24"/>
        </w:rPr>
        <w:t>Не допускается выполнение монтажных работ на высоте в открытых местах при скорости ветра 15 м/с и более, при гололедице, грозе или тумане, исключающим видимость в пределах фронта работ.</w:t>
      </w:r>
      <w:proofErr w:type="gramEnd"/>
      <w:r w:rsidRPr="005246FC">
        <w:rPr>
          <w:rFonts w:ascii="Times New Roman" w:hAnsi="Times New Roman" w:cs="Times New Roman"/>
          <w:sz w:val="24"/>
          <w:szCs w:val="24"/>
        </w:rPr>
        <w:t xml:space="preserve"> Работы по перемещению и установке вертикальных панелей и подобных им конструкций с большой парусностью следует прекращать при скорости ветра 10 м/</w:t>
      </w:r>
      <w:proofErr w:type="gramStart"/>
      <w:r w:rsidRPr="005246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46FC">
        <w:rPr>
          <w:rFonts w:ascii="Times New Roman" w:hAnsi="Times New Roman" w:cs="Times New Roman"/>
          <w:sz w:val="24"/>
          <w:szCs w:val="24"/>
        </w:rPr>
        <w:t xml:space="preserve"> и более.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1.10. Запрещается работать в подвешенном состоянии на цепи предохранительного пояса, а также, если </w:t>
      </w:r>
      <w:proofErr w:type="gramStart"/>
      <w:r w:rsidRPr="005246FC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5246FC">
        <w:rPr>
          <w:rFonts w:ascii="Times New Roman" w:hAnsi="Times New Roman" w:cs="Times New Roman"/>
          <w:sz w:val="24"/>
          <w:szCs w:val="24"/>
        </w:rPr>
        <w:t xml:space="preserve"> находится в неисправном состоянии или просрочена дата испытания.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lastRenderedPageBreak/>
        <w:t xml:space="preserve"> 1.11. Одновременное производство работ на 2-х и более ярусах по одной вертикали, без наличия сплошных промежуточных перекрытий, запрещается. Работающий на высоте должен следить за тем, чтобы внизу, под его рабочим местом не находились люди.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1.12. В труднодоступных местах, где невозможно устройство средств </w:t>
      </w:r>
      <w:proofErr w:type="spellStart"/>
      <w:r w:rsidRPr="005246FC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5246FC">
        <w:rPr>
          <w:rFonts w:ascii="Times New Roman" w:hAnsi="Times New Roman" w:cs="Times New Roman"/>
          <w:sz w:val="24"/>
          <w:szCs w:val="24"/>
        </w:rPr>
        <w:t>, работы должны производиться только с дублером страховщиком. На такие работы должен оформляться наряд-допуск с указанием условий безопасного ведения работ. Дублер-страховщик несет ответственность за соблюдение правил техники безопасности наравне с исполнителем и должен быть обучен правилам страховки. Работа дублера-страховщика считается законченной, когда работающий уже будет находиться в безопасном месте.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1.13. Средства </w:t>
      </w:r>
      <w:proofErr w:type="spellStart"/>
      <w:r w:rsidRPr="005246FC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5246FC">
        <w:rPr>
          <w:rFonts w:ascii="Times New Roman" w:hAnsi="Times New Roman" w:cs="Times New Roman"/>
          <w:sz w:val="24"/>
          <w:szCs w:val="24"/>
        </w:rPr>
        <w:t xml:space="preserve"> должны быть изготовлены по утвержденной конструкторской документации с учетом требований государственных стандартов.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Средства </w:t>
      </w:r>
      <w:proofErr w:type="spellStart"/>
      <w:r w:rsidRPr="005246FC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5246FC">
        <w:rPr>
          <w:rFonts w:ascii="Times New Roman" w:hAnsi="Times New Roman" w:cs="Times New Roman"/>
          <w:sz w:val="24"/>
          <w:szCs w:val="24"/>
        </w:rPr>
        <w:t xml:space="preserve"> с машинным приводом для перемещения рабочих мест по высоте должны удовлетворять требованиям “Правил устройства и безопасной эксплуатации грузоподъемных кранов” Госгортехнадзора России и “Правил устройства электроустановок (ПУЭ)”.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1.14. Средства </w:t>
      </w:r>
      <w:proofErr w:type="spellStart"/>
      <w:r w:rsidRPr="005246FC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5246FC">
        <w:rPr>
          <w:rFonts w:ascii="Times New Roman" w:hAnsi="Times New Roman" w:cs="Times New Roman"/>
          <w:sz w:val="24"/>
          <w:szCs w:val="24"/>
        </w:rPr>
        <w:t xml:space="preserve"> должны выдерживать нагрузку от собственной массы и временные нагрузки от людей, материалов и ветра.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1.15. Разборка и сборка средств </w:t>
      </w:r>
      <w:proofErr w:type="spellStart"/>
      <w:r w:rsidRPr="005246FC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5246FC">
        <w:rPr>
          <w:rFonts w:ascii="Times New Roman" w:hAnsi="Times New Roman" w:cs="Times New Roman"/>
          <w:sz w:val="24"/>
          <w:szCs w:val="24"/>
        </w:rPr>
        <w:t xml:space="preserve"> должны быть поручены специально выделенным для этой цели рабочим под руководством мастера.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1.16. Средства </w:t>
      </w:r>
      <w:proofErr w:type="spellStart"/>
      <w:r w:rsidRPr="005246FC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5246FC">
        <w:rPr>
          <w:rFonts w:ascii="Times New Roman" w:hAnsi="Times New Roman" w:cs="Times New Roman"/>
          <w:sz w:val="24"/>
          <w:szCs w:val="24"/>
        </w:rPr>
        <w:t xml:space="preserve"> должны иметь ровные рабочие настилы с зазором между досками не более 5 мм, а при расположении настила на высоте 1,3 м и более, ограждения и бортовые элементы. Соединение против настила внахлестку допускается только по, их длине, причем, концы стыкуемых элементов должны быть расположены на опоре и перекрывать ее не менее чем на 0,2 м в каждую сторону.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1.17. Вблизи проездов средства </w:t>
      </w:r>
      <w:proofErr w:type="spellStart"/>
      <w:r w:rsidRPr="005246FC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5246FC">
        <w:rPr>
          <w:rFonts w:ascii="Times New Roman" w:hAnsi="Times New Roman" w:cs="Times New Roman"/>
          <w:sz w:val="24"/>
          <w:szCs w:val="24"/>
        </w:rPr>
        <w:t xml:space="preserve"> должны устанавливаться на расстоянии не менее 0,6 м от габарита транспортных средств.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1.</w:t>
      </w:r>
      <w:r w:rsidR="005246FC">
        <w:rPr>
          <w:rFonts w:ascii="Times New Roman" w:hAnsi="Times New Roman" w:cs="Times New Roman"/>
          <w:sz w:val="24"/>
          <w:szCs w:val="24"/>
        </w:rPr>
        <w:t>1</w:t>
      </w:r>
      <w:r w:rsidRPr="005246FC">
        <w:rPr>
          <w:rFonts w:ascii="Times New Roman" w:hAnsi="Times New Roman" w:cs="Times New Roman"/>
          <w:sz w:val="24"/>
          <w:szCs w:val="24"/>
        </w:rPr>
        <w:t xml:space="preserve">8. Запрещается использовать в качестве средств </w:t>
      </w:r>
      <w:proofErr w:type="spellStart"/>
      <w:r w:rsidRPr="005246FC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5246FC">
        <w:rPr>
          <w:rFonts w:ascii="Times New Roman" w:hAnsi="Times New Roman" w:cs="Times New Roman"/>
          <w:sz w:val="24"/>
          <w:szCs w:val="24"/>
        </w:rPr>
        <w:t xml:space="preserve"> случайные предметы: бочки, камни, детали оборудования и т.д.</w:t>
      </w:r>
    </w:p>
    <w:p w:rsid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1.</w:t>
      </w:r>
      <w:r w:rsidR="005246FC">
        <w:rPr>
          <w:rFonts w:ascii="Times New Roman" w:hAnsi="Times New Roman" w:cs="Times New Roman"/>
          <w:sz w:val="24"/>
          <w:szCs w:val="24"/>
        </w:rPr>
        <w:t>1</w:t>
      </w:r>
      <w:r w:rsidRPr="005246FC">
        <w:rPr>
          <w:rFonts w:ascii="Times New Roman" w:hAnsi="Times New Roman" w:cs="Times New Roman"/>
          <w:sz w:val="24"/>
          <w:szCs w:val="24"/>
        </w:rPr>
        <w:t xml:space="preserve">9. Нагрузки на настилы средств </w:t>
      </w:r>
      <w:proofErr w:type="spellStart"/>
      <w:r w:rsidRPr="005246FC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5246FC">
        <w:rPr>
          <w:rFonts w:ascii="Times New Roman" w:hAnsi="Times New Roman" w:cs="Times New Roman"/>
          <w:sz w:val="24"/>
          <w:szCs w:val="24"/>
        </w:rPr>
        <w:t xml:space="preserve"> не должны превышать допускаемых величин, заранее установленных расчетом и указанных в проектах производства работ.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>1.20. В случае необходимости передачи на леса и подмости дополнительных нагрузок (от машин для подъема материалов, грузоподъемных площадок и т.п.) их конструкция должна учитывать эти нагрузки.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1.21. Запрещается дожить рабочие настилы на случайные опоры.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1.22. Изготовление (сварка) металлических средств </w:t>
      </w:r>
      <w:proofErr w:type="spellStart"/>
      <w:r w:rsidRPr="005246FC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5246FC">
        <w:rPr>
          <w:rFonts w:ascii="Times New Roman" w:hAnsi="Times New Roman" w:cs="Times New Roman"/>
          <w:sz w:val="24"/>
          <w:szCs w:val="24"/>
        </w:rPr>
        <w:t xml:space="preserve"> должно поручаться только сварщикам, аттестованным согласно действующим правилам аттестации сварщиков.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1.23. Место подъема материалов на высоту, а также зоны, опасные для нахождения людей, в случае падения каких-либо предметов должны быть ограждены, иметь хорошо видимые предупредительные подписи, а в необходимых случаях, охраняться выделенными рабочими.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8B4" w:rsidRPr="005246FC" w:rsidRDefault="003538B4" w:rsidP="00524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C">
        <w:rPr>
          <w:rFonts w:ascii="Times New Roman" w:hAnsi="Times New Roman" w:cs="Times New Roman"/>
          <w:b/>
          <w:sz w:val="24"/>
          <w:szCs w:val="24"/>
        </w:rPr>
        <w:t>2. Требования к устройству и эксплуатации лесов и подмостей.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2.1. Определения. 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Леса - многоярусная конструкция, предназначенная для организации рабочих мест на разных высотах.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Подмости - одноярусная конструкция, предназначенная для выполнения работ, требующих перемещения рабочих мест по фронту работ.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2.2. Леса должны изготавливаться в соответствии с требованиями государственных стандартов по конструкторской документации, утвержденной в установленном порядке.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2.3. Трубы для изготовления элементов лесов должны быть без резьбовой нарезки, прямыми без вмятин, трещин и других дефектов, нарушающих прочность элементов.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2.4. Настил лесов должен выдержать нагрузку, соответствующую марки лесов.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Деревянные щиты настила должны изготавливаться из досок хвойных пород 2-го сорта, подвергнутых антисептической защите.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lastRenderedPageBreak/>
        <w:t>Деревянные щиты настила и бортовые ограждения настила лесов должны бить подвергнуты глубокой пропитке огнезащитным составом.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2.5. Леса должны иметь ограждения, исключающие возможность падения людей и различных предметов. Высота перил ограждения должна быть не менее 1,1 м.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Высота бортового ограждения настила лесов должна быть не менее 0,15 м. Ограждения должны иметь не менее одного промежуточного горизонтального элемента или сетку.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2.б. Все несущие горизонтальные элементы лесов должны выдерживать сосредоточенную статическую нагрузку 1300 Н (130 кгс), приложенную посредине элемента.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FC">
        <w:rPr>
          <w:rFonts w:ascii="Times New Roman" w:hAnsi="Times New Roman" w:cs="Times New Roman"/>
          <w:sz w:val="24"/>
          <w:szCs w:val="24"/>
        </w:rPr>
        <w:t>Перила ограждения должны выдерживать сосредоточенную статическую нагрузку 700 Н (70 кгс), приложенную посередине элемента в направлении перпендикулярном его оси, поочередно в горизонтальном и вертикальном плоскостях.</w:t>
      </w:r>
      <w:proofErr w:type="gramEnd"/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>2.7. Для подъема и спуска людей леса должны быть оборудованы лестницами, расположенными на расстоянии не более 40 м друг от друга. Леса длиной 40 м должны быть оборудованы не менее чем двумя лестницами. Угол наклона лестниц к горизонтальной поверхности должен быть не более 60 град.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2.8. Металлические леса должны быть обеспечены </w:t>
      </w:r>
      <w:proofErr w:type="spellStart"/>
      <w:r w:rsidRPr="005246FC">
        <w:rPr>
          <w:rFonts w:ascii="Times New Roman" w:hAnsi="Times New Roman" w:cs="Times New Roman"/>
          <w:sz w:val="24"/>
          <w:szCs w:val="24"/>
        </w:rPr>
        <w:t>молниезащитой</w:t>
      </w:r>
      <w:proofErr w:type="spellEnd"/>
      <w:r w:rsidRPr="005246FC">
        <w:rPr>
          <w:rFonts w:ascii="Times New Roman" w:hAnsi="Times New Roman" w:cs="Times New Roman"/>
          <w:sz w:val="24"/>
          <w:szCs w:val="24"/>
        </w:rPr>
        <w:t xml:space="preserve"> согласно СН 305-77.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2.9. Основные несущие элементы лесов должны иметь маркировку, которая должна содержать следующие данные: товарный знак и наименование предприятия-изготовителя; обозначение изделия; номер комплекта лесов; дату изготовления (месяц, год).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2.10. Поверхность грунта, на которую устанавливаются леса необходимо спланировать, утрамбовать и обеспечить отвод с нее поверхностных вод.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Леса должны быть прикреплены к стене строящегося здания. Места и способы крепления указываются в проекте производства работ. При отсутствии особых указаний в проекте или инструкции завода-изготовителя, крепление лесов “к стенам зданий должно осуществляться не менее чем через один ярус для крайних стоек, через два пролета для верхнего яруса и одного крепления на каждые 50 м проекции поверхности лесов на фасад здания.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2.11. Леса и подмости высотой до 4 м допускаются к эксплуатации только после их приемки производителем работ или мастером, регистрации в журнале работ, а выше 4 м - после приемки комиссией, назначенной руководителем строительно-монтажной организации и оформления актом. При приемке лесов и подмостей должны быть 'проверены: наличие связей и креплений, обеспечивающих устойчивость; узлы крепления отдельных элементов; рабочие настилы и ограждения; вертикальность стоек; надежность опорных площадок и заземление (для металлических лесов)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2.12. Леса, в процессе эксплуатации, должны осматриваться прорабом или мастером не реже чем через каждые 10 дней.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Рабочим и бригадиром леса должны осматриваться перед началом работ и в процессе эксплуатации.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2.13. Дополнительному осмотру подлежат леса после дождя или оттепели, которые могут повлиять на несущую способность основания под ними, а также после механических воздействий. При обнаружении деформаций, леса должны быть исправлены и приняты повторно в порядке, указанном в пункте 1.25.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Леса, с которых в течение месяца и более работа не производилась, перед возобновлением работ следует принять в порядке, предусмотренном п.1.25 настоящей инструкции.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2.14. Во время монтажа и демонтажа лесов, примыкающих к зданию, все дверные проемы первого этажа и выходы на балконы всех этажей (в пределах рабочей зоны) должны быть закрыты.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2.15. </w:t>
      </w:r>
      <w:proofErr w:type="gramStart"/>
      <w:r w:rsidRPr="005246FC">
        <w:rPr>
          <w:rFonts w:ascii="Times New Roman" w:hAnsi="Times New Roman" w:cs="Times New Roman"/>
          <w:sz w:val="24"/>
          <w:szCs w:val="24"/>
        </w:rPr>
        <w:t>При выполнении работ с лесов высотой 6 м и более должно быть не менее двух настилов, рабочий (верхний) и защитный (нижний), а каждое рабочее место на лесах, примыкающих к зданию или сооружению, должно быть, кроме того, защищено сверху, настилом, расположенным на расстоянии по высоте не более 2 м от рабочего настила.</w:t>
      </w:r>
      <w:proofErr w:type="gramEnd"/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>В случаях, когда выполнение работ, движение людей или транспорта под лесами и вблизи от них не предусматривается, устройство защитного (нижнего) настила необязательно.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2.16. Зазор между стеной строящегося здания и рабочим настилом лесов не должен превышать: 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50 мм при каменной кладке; 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lastRenderedPageBreak/>
        <w:t xml:space="preserve"> - 150 мм при отделочных работах;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- двойная изоляция + 50 мм - при изоляционных работах. 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>Указанные зазоры радиусом более 50 мм во всех случаях, когда не производятся работы, необходимо закрывать.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2.17. Деревянный настил подмостей должен быть изготовлен из хвойных и лиственных пород древесины 1 и 2-го сорта. Деревянные настилы и бортовые ограждения должны быть обработаны огнезащитным составом.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2.18. Подмости в целом, настил рабочей площадки и другие несущие элементы подмостей должны быть рассчитаны на нормативную нагрузку 2000 Н/кв</w:t>
      </w:r>
      <w:proofErr w:type="gramStart"/>
      <w:r w:rsidRPr="005246F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246FC">
        <w:rPr>
          <w:rFonts w:ascii="Times New Roman" w:hAnsi="Times New Roman" w:cs="Times New Roman"/>
          <w:sz w:val="24"/>
          <w:szCs w:val="24"/>
        </w:rPr>
        <w:t xml:space="preserve"> (200 кгс/кв.м) и нагрузку от собственной массы элемента.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FC">
        <w:rPr>
          <w:rFonts w:ascii="Times New Roman" w:hAnsi="Times New Roman" w:cs="Times New Roman"/>
          <w:sz w:val="24"/>
          <w:szCs w:val="24"/>
        </w:rPr>
        <w:t>Перила ограждения подмостей должны выдержать нагрузку 700 Н (70 кгс), приложенную посередине элемента в направлении, перпендикулярном к его оси, поочередно в горизонтальной и вертикальной плоскостях.</w:t>
      </w:r>
      <w:proofErr w:type="gramEnd"/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2.19. Плановые и периодические осмотры подмостей следует проводить не реже одного раза в месяц.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2.20. </w:t>
      </w:r>
      <w:proofErr w:type="gramStart"/>
      <w:r w:rsidRPr="005246FC">
        <w:rPr>
          <w:rFonts w:ascii="Times New Roman" w:hAnsi="Times New Roman" w:cs="Times New Roman"/>
          <w:sz w:val="24"/>
          <w:szCs w:val="24"/>
        </w:rPr>
        <w:t>Подвесные леса и подмости после их монтажа могут быть допущены к эксплуатации только после того, как они выдержат испытания в течение 1 часа статической нагрузкой, превышающей нормативную на 20%. Подъемные подмости, кроме того, должны быть испытаны на динамическую нагрузку, превышающую нормативную на 10%. Результаты испытаний подвесных лесов и подмостей должны быть отражены в акте их приемки или в общем журнале</w:t>
      </w:r>
      <w:proofErr w:type="gramEnd"/>
      <w:r w:rsidRPr="005246FC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В случаях многократного использования подвесных лесов или подмостей они могут быть допущены к эксплуатации без испытания при условии, что конструкция, на которую подвешиваются леса (подмости), проверена на нагрузку, превышающую расчетную не менее чем в два раза, а закрепление лесов осуществлено типовыми узлами (устройствами), выдержавшими необходимые испытания.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2.21. Подъемные подмости на время перерывов в работе должны быть опущены на землю. Переход с подъемных подмостей в здание или сооружение не допускается.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2.22. Лебедки, применяемые для перемещения подъемных подмостей и устанавливаемые на земле, должны быть загружены балластом, вес которого должен не “менее чем в два раза превышать тяговое усилие лебедки. Балласт должен быть закреплен на раме лебедки. 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2.23. </w:t>
      </w:r>
      <w:proofErr w:type="gramStart"/>
      <w:r w:rsidRPr="005246FC">
        <w:rPr>
          <w:rFonts w:ascii="Times New Roman" w:hAnsi="Times New Roman" w:cs="Times New Roman"/>
          <w:sz w:val="24"/>
          <w:szCs w:val="24"/>
        </w:rPr>
        <w:t>Уклоны пути для перемещения лесов в поперечном и продольном направлениях не должны превышать указанных в паспорте и инструкции захода-изготовителя лесов.</w:t>
      </w:r>
      <w:proofErr w:type="gramEnd"/>
    </w:p>
    <w:p w:rsid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>Перемещение лесов при ветре скоростью более 10 м/</w:t>
      </w:r>
      <w:proofErr w:type="gramStart"/>
      <w:r w:rsidRPr="005246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46FC">
        <w:rPr>
          <w:rFonts w:ascii="Times New Roman" w:hAnsi="Times New Roman" w:cs="Times New Roman"/>
          <w:sz w:val="24"/>
          <w:szCs w:val="24"/>
        </w:rPr>
        <w:t xml:space="preserve"> не допускается. Перед перемещением передвижные леса должны быть освобождены от материалов и тары и на них не должно быть людей. </w:t>
      </w:r>
    </w:p>
    <w:p w:rsidR="005246FC" w:rsidRDefault="005246FC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8B4" w:rsidRDefault="003538B4" w:rsidP="00524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C">
        <w:rPr>
          <w:rFonts w:ascii="Times New Roman" w:hAnsi="Times New Roman" w:cs="Times New Roman"/>
          <w:b/>
          <w:sz w:val="24"/>
          <w:szCs w:val="24"/>
        </w:rPr>
        <w:t>3. Требования к устройству и эксплуатации площадок и лестниц.</w:t>
      </w:r>
    </w:p>
    <w:p w:rsidR="005246FC" w:rsidRPr="005246FC" w:rsidRDefault="005246FC" w:rsidP="00524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3.1. Площадка - это навесная конструкция, предназначенная для образования рабочего места непосредственно в зоне производства работ.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Лестница - это конструкция, предназначенная для перемещения людей по высоте и создания кратковременных рабочих мест.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3.2. Площадки и лестницы должны изготавливаться в соответствии с требованиями государственных стандартов по рабочим чертежам и утвержденным в установленном порядке.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3.3. Для изготовления площадок и лестниц должны применяться материалы (сталь, алюминиевые сплавы) в зависимости от климатического исполнения (по ГОСТ 15.150-69).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3.4. Каждая конструкция площадок и лестниц на одном из своих элементов должна иметь табличку, содержащую следующие данные: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- товарный знак и наименование предприятия-изготовителя; 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- обозначение изделия (марку); 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- значение нормативной нагрузки; 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- номер изделия и партии; дату изготовления (месяц, год).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3.5. Высота перильного ограждения должна быть не менее 1,00 м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lastRenderedPageBreak/>
        <w:t xml:space="preserve"> 3.6. Высота бортового ограждения площадок должна быть не менее 0,1 м.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3.7. Опорные концы приставных вертикальных и наклонных лестниц должны иметь: при установке на асфальтовые, бетонные и другие твердые поверхности башмаки из нескользящего материала (резины и т.п.).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3.8. Расстояние между тетивами лестниц должно быть от 0,45 до 0,80 м.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3.9. Расстояние между ступенями лестниц должно быть от 0,30 до 0,34 м, а расстояние от первой ступени до уровня установки (пола, перекрытия и т.п.) - не более 0,40 м.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3.10. </w:t>
      </w:r>
      <w:proofErr w:type="gramStart"/>
      <w:r w:rsidRPr="005246FC">
        <w:rPr>
          <w:rFonts w:ascii="Times New Roman" w:hAnsi="Times New Roman" w:cs="Times New Roman"/>
          <w:sz w:val="24"/>
          <w:szCs w:val="24"/>
        </w:rPr>
        <w:t>Приставные и свободностоящие лестницы высотой более 5 м, устанавливаемые под углом более 75 градусов к горизонту, должны иметь, начиная с высоты 2 м от ее нижнего конца, дуговое ограждение или должны быть оборудованы канатом с ловителем для закрепления карабина предохранительного пояса, а устанавливаемые под углом от 70 до 75 град к горизонту - перильное ограждение с обеих сторон с высотой по</w:t>
      </w:r>
      <w:proofErr w:type="gramEnd"/>
      <w:r w:rsidRPr="005246FC">
        <w:rPr>
          <w:rFonts w:ascii="Times New Roman" w:hAnsi="Times New Roman" w:cs="Times New Roman"/>
          <w:sz w:val="24"/>
          <w:szCs w:val="24"/>
        </w:rPr>
        <w:t xml:space="preserve"> вертикали от 0,9 до 1,4 м, начиная с высоты 5 м.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3.11. Навесные лестницы длиной более 5 м вертикальные и устанавливаемые с углом наклона к горизонту более 75 град должны иметь дуговое ограждение или канаты с ловителями для закрепления карабина предохранительного пояса.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3.12. Дуги ограждения должны быть расположены на расстоянии не более 0,80 м друг от друга и соединены не менее чем тремя продольными полосами. Расстояние от лестницы до дуги должно быть не менее 0,7 м и не более 0,8 м при ширине ограждения от 0,7 до 0,8 м.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>3.13. Лестницы допускается применять только для перехода с одной площадки на другую и для выполнения кратковременных работ, не требующих от исполнителя упора.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>3.14. При работе с лестницы на высоте более 1,3 м следует применять предохранительный пояс, прикрепленный к конструкции сооружения или к лестнице, при условии прикрепления ее к конструкции.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3.15. Запрещается работать с приставной лестницы с электро-</w:t>
      </w:r>
      <w:proofErr w:type="spellStart"/>
      <w:r w:rsidRPr="005246FC">
        <w:rPr>
          <w:rFonts w:ascii="Times New Roman" w:hAnsi="Times New Roman" w:cs="Times New Roman"/>
          <w:sz w:val="24"/>
          <w:szCs w:val="24"/>
        </w:rPr>
        <w:t>пневмоинструментом</w:t>
      </w:r>
      <w:proofErr w:type="spellEnd"/>
      <w:r w:rsidRPr="005246FC">
        <w:rPr>
          <w:rFonts w:ascii="Times New Roman" w:hAnsi="Times New Roman" w:cs="Times New Roman"/>
          <w:sz w:val="24"/>
          <w:szCs w:val="24"/>
        </w:rPr>
        <w:t xml:space="preserve"> и производить электросварочные и газосварочные работы.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3.16. Запрещается укладывать на ступени лестниц инструменты, детали, материалы.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3.17. Запрещается сбрасывание лестницы при разгрузке с транспорта, переносе с одного места на другое и другие действия, могущие причинить повреждения элементам конструкции.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3.18. Эксплуатация неисправных лестниц и площадок не допускается.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8B4" w:rsidRPr="005246FC" w:rsidRDefault="003538B4" w:rsidP="00524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C">
        <w:rPr>
          <w:rFonts w:ascii="Times New Roman" w:hAnsi="Times New Roman" w:cs="Times New Roman"/>
          <w:b/>
          <w:sz w:val="24"/>
          <w:szCs w:val="24"/>
        </w:rPr>
        <w:t>4. Нормы и сроки испытаний предохранительных поясов и страховочных канатов.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4.1. В процессе эксплуатации предохранительные пояса и страховочные канаты должны подвергаться испытаниям статической нагрузкой согласн</w:t>
      </w:r>
      <w:r w:rsidR="005246FC">
        <w:rPr>
          <w:rFonts w:ascii="Times New Roman" w:hAnsi="Times New Roman" w:cs="Times New Roman"/>
          <w:sz w:val="24"/>
          <w:szCs w:val="24"/>
        </w:rPr>
        <w:t>о нормам, указанным в таблице 1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8B4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246FC" w:rsidTr="005246FC">
        <w:tc>
          <w:tcPr>
            <w:tcW w:w="2392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246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46FC" w:rsidRDefault="005246FC" w:rsidP="0052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46FC" w:rsidRDefault="005246FC" w:rsidP="0052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C">
              <w:rPr>
                <w:rFonts w:ascii="Times New Roman" w:hAnsi="Times New Roman" w:cs="Times New Roman"/>
                <w:sz w:val="24"/>
                <w:szCs w:val="24"/>
              </w:rPr>
              <w:t>Испытательная нагрузка (статистическая)</w:t>
            </w:r>
          </w:p>
        </w:tc>
        <w:tc>
          <w:tcPr>
            <w:tcW w:w="2393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C">
              <w:rPr>
                <w:rFonts w:ascii="Times New Roman" w:hAnsi="Times New Roman" w:cs="Times New Roman"/>
                <w:sz w:val="24"/>
                <w:szCs w:val="24"/>
              </w:rPr>
              <w:t>Продолжительность испытания</w:t>
            </w:r>
            <w:r w:rsidRPr="005246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46FC" w:rsidRDefault="005246FC" w:rsidP="0052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246FC" w:rsidRDefault="005246FC" w:rsidP="0052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C">
              <w:rPr>
                <w:rFonts w:ascii="Times New Roman" w:hAnsi="Times New Roman" w:cs="Times New Roman"/>
                <w:sz w:val="24"/>
                <w:szCs w:val="24"/>
              </w:rPr>
              <w:t>Периодичность испытания</w:t>
            </w:r>
          </w:p>
        </w:tc>
      </w:tr>
      <w:tr w:rsidR="005246FC" w:rsidTr="005246FC">
        <w:tc>
          <w:tcPr>
            <w:tcW w:w="2392" w:type="dxa"/>
          </w:tcPr>
          <w:p w:rsidR="005246FC" w:rsidRDefault="005246FC" w:rsidP="0052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C">
              <w:rPr>
                <w:rFonts w:ascii="Times New Roman" w:hAnsi="Times New Roman" w:cs="Times New Roman"/>
                <w:sz w:val="24"/>
                <w:szCs w:val="24"/>
              </w:rPr>
              <w:t>Предохранительный пояс</w:t>
            </w:r>
            <w:r w:rsidRPr="005246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C">
              <w:rPr>
                <w:rFonts w:ascii="Times New Roman" w:hAnsi="Times New Roman" w:cs="Times New Roman"/>
                <w:sz w:val="24"/>
                <w:szCs w:val="24"/>
              </w:rPr>
              <w:t>2200 Н (225 кгс)</w:t>
            </w:r>
            <w:r w:rsidRPr="005246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46FC" w:rsidRDefault="005246FC" w:rsidP="0052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C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  <w:r w:rsidRPr="005246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46FC" w:rsidRDefault="005246FC" w:rsidP="0052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46FC" w:rsidRDefault="005246FC" w:rsidP="0052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C">
              <w:rPr>
                <w:rFonts w:ascii="Times New Roman" w:hAnsi="Times New Roman" w:cs="Times New Roman"/>
                <w:sz w:val="24"/>
                <w:szCs w:val="24"/>
              </w:rPr>
              <w:t>12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6FC" w:rsidTr="005246FC">
        <w:tc>
          <w:tcPr>
            <w:tcW w:w="2392" w:type="dxa"/>
          </w:tcPr>
          <w:p w:rsidR="005246FC" w:rsidRDefault="005246FC" w:rsidP="0052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C">
              <w:rPr>
                <w:rFonts w:ascii="Times New Roman" w:hAnsi="Times New Roman" w:cs="Times New Roman"/>
                <w:sz w:val="24"/>
                <w:szCs w:val="24"/>
              </w:rPr>
              <w:t>Страховочный канат</w:t>
            </w:r>
          </w:p>
        </w:tc>
        <w:tc>
          <w:tcPr>
            <w:tcW w:w="2393" w:type="dxa"/>
          </w:tcPr>
          <w:p w:rsidR="005246FC" w:rsidRDefault="005246FC" w:rsidP="0052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C">
              <w:rPr>
                <w:rFonts w:ascii="Times New Roman" w:hAnsi="Times New Roman" w:cs="Times New Roman"/>
                <w:sz w:val="24"/>
                <w:szCs w:val="24"/>
              </w:rPr>
              <w:t>2200 Н (225 кгс)</w:t>
            </w:r>
          </w:p>
        </w:tc>
        <w:tc>
          <w:tcPr>
            <w:tcW w:w="2393" w:type="dxa"/>
          </w:tcPr>
          <w:p w:rsidR="005246FC" w:rsidRDefault="005246FC" w:rsidP="0052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C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93" w:type="dxa"/>
          </w:tcPr>
          <w:p w:rsidR="005246FC" w:rsidRDefault="005246FC" w:rsidP="0052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C">
              <w:rPr>
                <w:rFonts w:ascii="Times New Roman" w:hAnsi="Times New Roman" w:cs="Times New Roman"/>
                <w:sz w:val="24"/>
                <w:szCs w:val="24"/>
              </w:rPr>
              <w:t>12 мес.</w:t>
            </w:r>
          </w:p>
        </w:tc>
      </w:tr>
    </w:tbl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>4.2. Испытание предохранительного пояса.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Пояс надевают на жесткую опору диаметром 300 мм и застегивают на пряжку. Испытательный груз прикладывают поочередно к карабину стропа (цепи) и свободному полукольцу (ушку) для застегивания карабина или к карабину второго стропа (в зависимости от конструкции стропа), а также свободному полукольцу для закрепления страховочного каната. После испытания пояс осматривается.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Проверяется работа замка и стопора карабина, действие пружин, отсутствие самопроизвольного раскрытия карабина при нажатии вручную на замок. Пояс считается </w:t>
      </w:r>
      <w:r w:rsidRPr="005246FC">
        <w:rPr>
          <w:rFonts w:ascii="Times New Roman" w:hAnsi="Times New Roman" w:cs="Times New Roman"/>
          <w:sz w:val="24"/>
          <w:szCs w:val="24"/>
        </w:rPr>
        <w:lastRenderedPageBreak/>
        <w:t>выдержавшим испытание, если при осмотре не будет обнаружено заметных повреждений и при опробовании установлена нормальная работа замка и стопора карабина.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4.3. Для испытания страхующий канат одним концом крепится к прочной опоре, а к другому концу прикладывается испытательная нагрузка. После снятия нагрузки канат не должен иметь повреждений в виде обрыва прядей и местного </w:t>
      </w:r>
      <w:proofErr w:type="spellStart"/>
      <w:r w:rsidRPr="005246FC">
        <w:rPr>
          <w:rFonts w:ascii="Times New Roman" w:hAnsi="Times New Roman" w:cs="Times New Roman"/>
          <w:sz w:val="24"/>
          <w:szCs w:val="24"/>
        </w:rPr>
        <w:t>утоньшения</w:t>
      </w:r>
      <w:proofErr w:type="spellEnd"/>
      <w:r w:rsidRPr="005246FC">
        <w:rPr>
          <w:rFonts w:ascii="Times New Roman" w:hAnsi="Times New Roman" w:cs="Times New Roman"/>
          <w:sz w:val="24"/>
          <w:szCs w:val="24"/>
        </w:rPr>
        <w:t>, а также значительного увеличения длины.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4.4. После периодического испытания к предохранительным поясам и страховочным канатам должны прикрепляться таблички с указанием даты испытания и величины испытательной нагрузки. 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8B4" w:rsidRPr="005246FC" w:rsidRDefault="003538B4" w:rsidP="00524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C">
        <w:rPr>
          <w:rFonts w:ascii="Times New Roman" w:hAnsi="Times New Roman" w:cs="Times New Roman"/>
          <w:b/>
          <w:sz w:val="24"/>
          <w:szCs w:val="24"/>
        </w:rPr>
        <w:t>5. Требования безопасности в аварийных ситуациях.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5.1. При обнаружении пожара или загорания необходимо немедленно сообщить администрации, в пожарную часть и преступить к тушению пожара имеющимися средствами.</w:t>
      </w:r>
    </w:p>
    <w:p w:rsidR="003538B4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5.2. При несчастном случае (</w:t>
      </w:r>
      <w:proofErr w:type="spellStart"/>
      <w:r w:rsidRPr="005246FC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5246FC">
        <w:rPr>
          <w:rFonts w:ascii="Times New Roman" w:hAnsi="Times New Roman" w:cs="Times New Roman"/>
          <w:sz w:val="24"/>
          <w:szCs w:val="24"/>
        </w:rPr>
        <w:t xml:space="preserve"> вращающимися и движущимися частями механизмов, термические и химические ожоги, обморожение, падение с высоты, поражение электрическим током) необходимо оказать помощь пострадавшему, вызвать работников скорой медицинской помощи и сообщить о случившемся администрации. Сохранить до расследования обстановку на рабочем месте и состояние оборудования таким, каким они были в момент происшествия, если это не угрожает жизни и здоровью окружающих.</w:t>
      </w:r>
    </w:p>
    <w:p w:rsidR="005D5E55" w:rsidRPr="005246FC" w:rsidRDefault="003538B4" w:rsidP="0052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FC">
        <w:rPr>
          <w:rFonts w:ascii="Times New Roman" w:hAnsi="Times New Roman" w:cs="Times New Roman"/>
          <w:sz w:val="24"/>
          <w:szCs w:val="24"/>
        </w:rPr>
        <w:t xml:space="preserve"> 5.4. При возникновении аварийной ситуации необходимо отключит машины и механизмы от источников питания.</w:t>
      </w:r>
    </w:p>
    <w:sectPr w:rsidR="005D5E55" w:rsidRPr="005246FC" w:rsidSect="005A3A55">
      <w:footerReference w:type="default" r:id="rId7"/>
      <w:pgSz w:w="11906" w:h="16838"/>
      <w:pgMar w:top="709" w:right="850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08" w:rsidRDefault="00895C08" w:rsidP="005A3A55">
      <w:pPr>
        <w:spacing w:after="0" w:line="240" w:lineRule="auto"/>
      </w:pPr>
      <w:r>
        <w:separator/>
      </w:r>
    </w:p>
  </w:endnote>
  <w:endnote w:type="continuationSeparator" w:id="0">
    <w:p w:rsidR="00895C08" w:rsidRDefault="00895C08" w:rsidP="005A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3083"/>
      <w:docPartObj>
        <w:docPartGallery w:val="Page Numbers (Bottom of Page)"/>
        <w:docPartUnique/>
      </w:docPartObj>
    </w:sdtPr>
    <w:sdtEndPr/>
    <w:sdtContent>
      <w:p w:rsidR="005A3A55" w:rsidRDefault="00895C0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1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3A55" w:rsidRDefault="005A3A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08" w:rsidRDefault="00895C08" w:rsidP="005A3A55">
      <w:pPr>
        <w:spacing w:after="0" w:line="240" w:lineRule="auto"/>
      </w:pPr>
      <w:r>
        <w:separator/>
      </w:r>
    </w:p>
  </w:footnote>
  <w:footnote w:type="continuationSeparator" w:id="0">
    <w:p w:rsidR="00895C08" w:rsidRDefault="00895C08" w:rsidP="005A3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B4"/>
    <w:rsid w:val="001D2862"/>
    <w:rsid w:val="003538B4"/>
    <w:rsid w:val="00356F4D"/>
    <w:rsid w:val="005246FC"/>
    <w:rsid w:val="005A3A55"/>
    <w:rsid w:val="005D5E55"/>
    <w:rsid w:val="005F11BC"/>
    <w:rsid w:val="008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A5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A3A5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rmal (Web)"/>
    <w:basedOn w:val="a"/>
    <w:rsid w:val="005A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A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3A55"/>
  </w:style>
  <w:style w:type="paragraph" w:styleId="a7">
    <w:name w:val="footer"/>
    <w:basedOn w:val="a"/>
    <w:link w:val="a8"/>
    <w:uiPriority w:val="99"/>
    <w:unhideWhenUsed/>
    <w:rsid w:val="005A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A5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A3A5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rmal (Web)"/>
    <w:basedOn w:val="a"/>
    <w:rsid w:val="005A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A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3A55"/>
  </w:style>
  <w:style w:type="paragraph" w:styleId="a7">
    <w:name w:val="footer"/>
    <w:basedOn w:val="a"/>
    <w:link w:val="a8"/>
    <w:uiPriority w:val="99"/>
    <w:unhideWhenUsed/>
    <w:rsid w:val="005A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2918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Файруза</cp:lastModifiedBy>
  <cp:revision>2</cp:revision>
  <cp:lastPrinted>2014-01-19T10:41:00Z</cp:lastPrinted>
  <dcterms:created xsi:type="dcterms:W3CDTF">2014-02-14T05:13:00Z</dcterms:created>
  <dcterms:modified xsi:type="dcterms:W3CDTF">2014-02-14T05:13:00Z</dcterms:modified>
</cp:coreProperties>
</file>